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CF65" w14:textId="77777777" w:rsidR="007B3FE3" w:rsidRDefault="009F6604">
      <w:pPr>
        <w:jc w:val="center"/>
        <w:rPr>
          <w:b/>
          <w:bCs/>
          <w:color w:val="000000" w:themeColor="text1"/>
          <w:sz w:val="32"/>
          <w:szCs w:val="32"/>
        </w:rPr>
      </w:pPr>
      <w:bookmarkStart w:id="0" w:name="_GoBack"/>
      <w:bookmarkEnd w:id="0"/>
      <w:r>
        <w:rPr>
          <w:b/>
          <w:bCs/>
          <w:color w:val="000000" w:themeColor="text1"/>
          <w:sz w:val="32"/>
          <w:szCs w:val="32"/>
        </w:rPr>
        <w:t>4P. Ilgalaikės/trumpalaikės socialinės globos paslaugų teikimas senyvo amžiaus ir suaugusiems asmenims su negalia, kurie dėl senyvo amžiaus ar negalios negali gyventi savarankiškai, naudotis kitomis bendruomenės paslaugomis ir kuriems būtina nuolatinė specialistų priežiūra</w:t>
      </w:r>
    </w:p>
    <w:p w14:paraId="52B21BC0" w14:textId="77777777" w:rsidR="007B3FE3" w:rsidRDefault="009F6604">
      <w:pPr>
        <w:rPr>
          <w:color w:val="FF0000"/>
        </w:rPr>
      </w:pPr>
      <w:r>
        <w:rPr>
          <w:noProof/>
          <w:color w:val="FF0000"/>
          <w:lang w:eastAsia="lt-LT"/>
        </w:rPr>
        <mc:AlternateContent>
          <mc:Choice Requires="wps">
            <w:drawing>
              <wp:anchor distT="0" distB="0" distL="114300" distR="114300" simplePos="0" relativeHeight="5" behindDoc="0" locked="0" layoutInCell="1" allowOverlap="1" wp14:anchorId="149359BC" wp14:editId="73E6428E">
                <wp:simplePos x="0" y="0"/>
                <wp:positionH relativeFrom="margin">
                  <wp:posOffset>-205740</wp:posOffset>
                </wp:positionH>
                <wp:positionV relativeFrom="paragraph">
                  <wp:posOffset>307975</wp:posOffset>
                </wp:positionV>
                <wp:extent cx="1553210" cy="2277110"/>
                <wp:effectExtent l="0" t="0" r="28575" b="28575"/>
                <wp:wrapNone/>
                <wp:docPr id="1" name="Text Box 171"/>
                <wp:cNvGraphicFramePr/>
                <a:graphic xmlns:a="http://schemas.openxmlformats.org/drawingml/2006/main">
                  <a:graphicData uri="http://schemas.microsoft.com/office/word/2010/wordprocessingShape">
                    <wps:wsp>
                      <wps:cNvSpPr/>
                      <wps:spPr>
                        <a:xfrm>
                          <a:off x="0" y="0"/>
                          <a:ext cx="1552680" cy="2276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C853F04" w14:textId="77777777" w:rsidR="007B3FE3" w:rsidRDefault="009F6604">
                            <w:pPr>
                              <w:pStyle w:val="Kadroturinys"/>
                              <w:rPr>
                                <w:color w:val="000000" w:themeColor="text1"/>
                              </w:rPr>
                            </w:pPr>
                            <w:r>
                              <w:rPr>
                                <w:color w:val="000000" w:themeColor="text1"/>
                              </w:rPr>
                              <w:t>1. Atvyksta asmuo į globos įstaigą. Slaugytojas atvykimo dieną asmenį mediciniškai apžiūri, esant reikalui atliekamas higieninis apšvarinimas. Socialinio darbuotojo padėjėjas, esant poreikiui, parenka  drabužius</w:t>
                            </w:r>
                          </w:p>
                          <w:p w14:paraId="7ECF65CD" w14:textId="77777777" w:rsidR="007B3FE3" w:rsidRDefault="009F6604">
                            <w:pPr>
                              <w:pStyle w:val="Kadroturinys"/>
                            </w:pPr>
                            <w:r>
                              <w:rPr>
                                <w:color w:val="000000" w:themeColor="text1"/>
                              </w:rPr>
                              <w:t xml:space="preserve"> </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71" fillcolor="white" stroked="t" style="position:absolute;margin-left:-16.2pt;margin-top:24.25pt;width:122.2pt;height:179.2pt;mso-position-horizontal-relative:margin" wp14:anchorId="78ADBE48">
                <w10:wrap type="square"/>
                <v:fill o:detectmouseclick="t" type="solid" color2="black"/>
                <v:stroke color="black" weight="6480" joinstyle="round" endcap="flat"/>
                <v:textbox>
                  <w:txbxContent>
                    <w:p>
                      <w:pPr>
                        <w:pStyle w:val="Kadroturinys"/>
                        <w:rPr>
                          <w:color w:val="000000" w:themeColor="text1"/>
                        </w:rPr>
                      </w:pPr>
                      <w:r>
                        <w:rPr>
                          <w:color w:val="000000" w:themeColor="text1"/>
                        </w:rPr>
                        <w:t>1. Atvyksta asmuo į globos įstaigą. Slaugytojas atvykimo dieną asmenį mediciniškai apžiūri, esant reikalui atliekamas higieninis apšvarinimas. Socialinio darbuotojo padėjėjas, esant poreikiui, parenka  drabužius</w:t>
                      </w:r>
                    </w:p>
                    <w:p>
                      <w:pPr>
                        <w:pStyle w:val="Kadroturinys"/>
                        <w:spacing w:before="0" w:after="160"/>
                        <w:rPr/>
                      </w:pPr>
                      <w:r>
                        <w:rPr>
                          <w:color w:val="000000" w:themeColor="text1"/>
                        </w:rPr>
                        <w:t xml:space="preserve"> </w:t>
                      </w:r>
                    </w:p>
                  </w:txbxContent>
                </v:textbox>
              </v:rect>
            </w:pict>
          </mc:Fallback>
        </mc:AlternateContent>
      </w:r>
    </w:p>
    <w:p w14:paraId="15DF6839" w14:textId="77777777" w:rsidR="007B3FE3" w:rsidRDefault="009F6604">
      <w:pPr>
        <w:rPr>
          <w:color w:val="FF0000"/>
        </w:rPr>
      </w:pPr>
      <w:r>
        <w:rPr>
          <w:noProof/>
          <w:color w:val="FF0000"/>
          <w:lang w:eastAsia="lt-LT"/>
        </w:rPr>
        <mc:AlternateContent>
          <mc:Choice Requires="wps">
            <w:drawing>
              <wp:anchor distT="0" distB="0" distL="114300" distR="114300" simplePos="0" relativeHeight="6" behindDoc="0" locked="0" layoutInCell="1" allowOverlap="1" wp14:anchorId="639449CE" wp14:editId="4AE0465E">
                <wp:simplePos x="0" y="0"/>
                <wp:positionH relativeFrom="column">
                  <wp:posOffset>1774190</wp:posOffset>
                </wp:positionH>
                <wp:positionV relativeFrom="paragraph">
                  <wp:posOffset>23495</wp:posOffset>
                </wp:positionV>
                <wp:extent cx="1467485" cy="3115310"/>
                <wp:effectExtent l="0" t="0" r="19050" b="28575"/>
                <wp:wrapNone/>
                <wp:docPr id="3" name="Text Box 150"/>
                <wp:cNvGraphicFramePr/>
                <a:graphic xmlns:a="http://schemas.openxmlformats.org/drawingml/2006/main">
                  <a:graphicData uri="http://schemas.microsoft.com/office/word/2010/wordprocessingShape">
                    <wps:wsp>
                      <wps:cNvSpPr/>
                      <wps:spPr>
                        <a:xfrm>
                          <a:off x="0" y="0"/>
                          <a:ext cx="1467000" cy="31147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0ABC46E" w14:textId="77777777" w:rsidR="007B3FE3" w:rsidRDefault="009F6604">
                            <w:pPr>
                              <w:pStyle w:val="Kadroturinys"/>
                            </w:pPr>
                            <w:r>
                              <w:rPr>
                                <w:color w:val="000000" w:themeColor="text1"/>
                              </w:rPr>
                              <w:t>2. Vyriausiasis socialinis darbuotojas, socialinis darbuotojas, slaugytojas patikrina atsivežtus būtinus dokumentus (asmens tapatybę patvirtinantį dokumentą, pensininko ar neįgaliojo pažymėjimą, Socialinės paramos skyriaus išduotą siuntimą, šeimos gydytojo išduotą išrašą iš medicininių dokumentų (F027/a)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139.7pt;margin-top:1.85pt;width:115.45pt;height:245.2pt" wp14:anchorId="4489760D">
                <w10:wrap type="square"/>
                <v:fill o:detectmouseclick="t" type="solid" color2="black"/>
                <v:stroke color="black" weight="6480" joinstyle="round" endcap="flat"/>
                <v:textbox>
                  <w:txbxContent>
                    <w:p>
                      <w:pPr>
                        <w:pStyle w:val="Kadroturinys"/>
                        <w:spacing w:before="0" w:after="160"/>
                        <w:rPr/>
                      </w:pPr>
                      <w:r>
                        <w:rPr>
                          <w:color w:val="000000" w:themeColor="text1"/>
                        </w:rPr>
                        <w:t>2. Vyriausiasis socialinis darbuotojas, socialinis darbuotojas, slaugytojas patikrina atsivežtus būtinus dokumentus (asmens tapatybę patvirtinantį dokumentą, pensininko ar neįgaliojo pažymėjimą, Socialinės paramos skyriaus išduotą siuntimą, šeimos gydytojo išduotą išrašą iš medicininių dokumentų (F027/a)</w:t>
                      </w:r>
                    </w:p>
                  </w:txbxContent>
                </v:textbox>
              </v:rect>
            </w:pict>
          </mc:Fallback>
        </mc:AlternateContent>
      </w:r>
      <w:r>
        <w:rPr>
          <w:noProof/>
          <w:color w:val="FF0000"/>
          <w:lang w:eastAsia="lt-LT"/>
        </w:rPr>
        <mc:AlternateContent>
          <mc:Choice Requires="wps">
            <w:drawing>
              <wp:anchor distT="0" distB="0" distL="114300" distR="114300" simplePos="0" relativeHeight="7" behindDoc="0" locked="0" layoutInCell="1" allowOverlap="1" wp14:anchorId="18F85885" wp14:editId="0A68AE07">
                <wp:simplePos x="0" y="0"/>
                <wp:positionH relativeFrom="margin">
                  <wp:posOffset>5309235</wp:posOffset>
                </wp:positionH>
                <wp:positionV relativeFrom="paragraph">
                  <wp:posOffset>13970</wp:posOffset>
                </wp:positionV>
                <wp:extent cx="1724660" cy="1457960"/>
                <wp:effectExtent l="0" t="0" r="28575" b="28575"/>
                <wp:wrapNone/>
                <wp:docPr id="5" name="Text Box 121"/>
                <wp:cNvGraphicFramePr/>
                <a:graphic xmlns:a="http://schemas.openxmlformats.org/drawingml/2006/main">
                  <a:graphicData uri="http://schemas.microsoft.com/office/word/2010/wordprocessingShape">
                    <wps:wsp>
                      <wps:cNvSpPr/>
                      <wps:spPr>
                        <a:xfrm>
                          <a:off x="0" y="0"/>
                          <a:ext cx="1724040" cy="1457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AC7226E" w14:textId="77777777" w:rsidR="007B3FE3" w:rsidRDefault="009F6604">
                            <w:pPr>
                              <w:pStyle w:val="Kadroturinys"/>
                            </w:pPr>
                            <w:r>
                              <w:rPr>
                                <w:color w:val="000000" w:themeColor="text1"/>
                              </w:rPr>
                              <w:t>4. Asmuo  supažindinimas su globos namų Vidaus tvarkos taisyklėmis pasirašytinai, apgyvendinimas ir pradedamos teikti  socialinės globos paslaugos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18.05pt;margin-top:1.1pt;width:135.7pt;height:114.7pt;mso-position-horizontal-relative:margin" wp14:anchorId="16E5C2DF">
                <w10:wrap type="square"/>
                <v:fill o:detectmouseclick="t" type="solid" color2="black"/>
                <v:stroke color="black" weight="6480" joinstyle="round" endcap="flat"/>
                <v:textbox>
                  <w:txbxContent>
                    <w:p>
                      <w:pPr>
                        <w:pStyle w:val="Kadroturinys"/>
                        <w:spacing w:before="0" w:after="160"/>
                        <w:rPr/>
                      </w:pPr>
                      <w:r>
                        <w:rPr>
                          <w:color w:val="000000" w:themeColor="text1"/>
                        </w:rPr>
                        <w:t>4. Asmuo  supažindinimas su globos namų Vidaus tvarkos taisyklėmis pasirašytinai, apgyvendinimas ir pradedamos teikti  socialinės globos paslaugos</w:t>
                      </w:r>
                    </w:p>
                  </w:txbxContent>
                </v:textbox>
              </v:rect>
            </w:pict>
          </mc:Fallback>
        </mc:AlternateContent>
      </w:r>
      <w:r>
        <w:rPr>
          <w:noProof/>
          <w:color w:val="FF0000"/>
          <w:lang w:eastAsia="lt-LT"/>
        </w:rPr>
        <mc:AlternateContent>
          <mc:Choice Requires="wps">
            <w:drawing>
              <wp:anchor distT="0" distB="0" distL="114300" distR="114300" simplePos="0" relativeHeight="9" behindDoc="0" locked="0" layoutInCell="1" allowOverlap="1" wp14:anchorId="6CE8EF7F" wp14:editId="3F38DABD">
                <wp:simplePos x="0" y="0"/>
                <wp:positionH relativeFrom="margin">
                  <wp:posOffset>3613785</wp:posOffset>
                </wp:positionH>
                <wp:positionV relativeFrom="paragraph">
                  <wp:posOffset>13970</wp:posOffset>
                </wp:positionV>
                <wp:extent cx="1419860" cy="3172460"/>
                <wp:effectExtent l="0" t="0" r="28575" b="28575"/>
                <wp:wrapNone/>
                <wp:docPr id="7" name="Text Box 112"/>
                <wp:cNvGraphicFramePr/>
                <a:graphic xmlns:a="http://schemas.openxmlformats.org/drawingml/2006/main">
                  <a:graphicData uri="http://schemas.microsoft.com/office/word/2010/wordprocessingShape">
                    <wps:wsp>
                      <wps:cNvSpPr/>
                      <wps:spPr>
                        <a:xfrm>
                          <a:off x="0" y="0"/>
                          <a:ext cx="1419120" cy="31719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A941E3B" w14:textId="77777777" w:rsidR="007B3FE3" w:rsidRDefault="009F6604">
                            <w:pPr>
                              <w:pStyle w:val="Kadroturinys"/>
                            </w:pPr>
                            <w:r>
                              <w:rPr>
                                <w:color w:val="000000" w:themeColor="text1"/>
                              </w:rPr>
                              <w:t>3. Socialinis darbuotojas sudaro ilgalaikės/trumpalai-kės  socialinės globos paslaugų teikimo sutartį su asmeniu. Sutartis sudaroma praėjus ne daugiau kaip 7 kalendorinėms dienoms nuo asmens apgyvendinimo globos įstaigoje dienos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12" fillcolor="white" stroked="t" style="position:absolute;margin-left:284.55pt;margin-top:1.1pt;width:111.7pt;height:249.7pt;mso-position-horizontal-relative:margin" wp14:anchorId="2D7ACA80">
                <w10:wrap type="square"/>
                <v:fill o:detectmouseclick="t" type="solid" color2="black"/>
                <v:stroke color="black" weight="6480" joinstyle="round" endcap="flat"/>
                <v:textbox>
                  <w:txbxContent>
                    <w:p>
                      <w:pPr>
                        <w:pStyle w:val="Kadroturinys"/>
                        <w:spacing w:before="0" w:after="160"/>
                        <w:rPr/>
                      </w:pPr>
                      <w:r>
                        <w:rPr>
                          <w:color w:val="000000" w:themeColor="text1"/>
                        </w:rPr>
                        <w:t>3. Socialinis darbuotojas sudaro ilgalaikės/trumpalai-kės  socialinės globos paslaugų teikimo sutartį su asmeniu. Sutartis sudaroma praėjus ne daugiau kaip 7 kalendorinėms dienoms nuo asmens apgyvendinimo globos įstaigoje dienos</w:t>
                      </w:r>
                    </w:p>
                  </w:txbxContent>
                </v:textbox>
              </v:rect>
            </w:pict>
          </mc:Fallback>
        </mc:AlternateContent>
      </w:r>
      <w:r>
        <w:rPr>
          <w:noProof/>
          <w:color w:val="FF0000"/>
          <w:lang w:eastAsia="lt-LT"/>
        </w:rPr>
        <mc:AlternateContent>
          <mc:Choice Requires="wps">
            <w:drawing>
              <wp:anchor distT="0" distB="0" distL="114300" distR="114300" simplePos="0" relativeHeight="11" behindDoc="0" locked="0" layoutInCell="1" allowOverlap="1" wp14:anchorId="032C6B64" wp14:editId="5A208FED">
                <wp:simplePos x="0" y="0"/>
                <wp:positionH relativeFrom="margin">
                  <wp:posOffset>7480935</wp:posOffset>
                </wp:positionH>
                <wp:positionV relativeFrom="paragraph">
                  <wp:posOffset>175895</wp:posOffset>
                </wp:positionV>
                <wp:extent cx="2191385" cy="1000760"/>
                <wp:effectExtent l="0" t="0" r="19050" b="28575"/>
                <wp:wrapNone/>
                <wp:docPr id="9" name="Text Box 65"/>
                <wp:cNvGraphicFramePr/>
                <a:graphic xmlns:a="http://schemas.openxmlformats.org/drawingml/2006/main">
                  <a:graphicData uri="http://schemas.microsoft.com/office/word/2010/wordprocessingShape">
                    <wps:wsp>
                      <wps:cNvSpPr/>
                      <wps:spPr>
                        <a:xfrm>
                          <a:off x="0" y="0"/>
                          <a:ext cx="2190600" cy="10000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C3EB311" w14:textId="77777777" w:rsidR="007B3FE3" w:rsidRDefault="009F6604">
                            <w:pPr>
                              <w:pStyle w:val="Kadroturinys"/>
                              <w:rPr>
                                <w:color w:val="000000" w:themeColor="text1"/>
                              </w:rPr>
                            </w:pPr>
                            <w:r>
                              <w:rPr>
                                <w:color w:val="000000" w:themeColor="text1"/>
                              </w:rPr>
                              <w:t>5. Socialinis darbuotojas vertina  1-1,5  mėnesio asmens adaptaciją globos įstaigoje ir priima tolimesnius sprendimus dėl būtinos pagalbos</w:t>
                            </w:r>
                          </w:p>
                          <w:p w14:paraId="7C68613F" w14:textId="77777777" w:rsidR="007B3FE3" w:rsidRDefault="007B3FE3">
                            <w:pPr>
                              <w:pStyle w:val="Kadroturinys"/>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589.05pt;margin-top:13.85pt;width:172.45pt;height:78.7pt;mso-position-horizontal-relative:margin" wp14:anchorId="0771A2AF">
                <w10:wrap type="square"/>
                <v:fill o:detectmouseclick="t" type="solid" color2="black"/>
                <v:stroke color="black" weight="6480" joinstyle="round" endcap="flat"/>
                <v:textbox>
                  <w:txbxContent>
                    <w:p>
                      <w:pPr>
                        <w:pStyle w:val="Kadroturinys"/>
                        <w:rPr>
                          <w:color w:val="000000" w:themeColor="text1"/>
                        </w:rPr>
                      </w:pPr>
                      <w:r>
                        <w:rPr>
                          <w:color w:val="000000" w:themeColor="text1"/>
                        </w:rPr>
                        <w:t>5. Socialinis darbuotojas vertina  1-1,5  mėnesio asmens adaptaciją globos įstaigoje ir priima tolimesnius sprendimus dėl būtinos pagalbos</w:t>
                      </w:r>
                    </w:p>
                    <w:p>
                      <w:pPr>
                        <w:pStyle w:val="Kadroturinys"/>
                        <w:spacing w:before="0" w:after="160"/>
                        <w:rPr/>
                      </w:pPr>
                      <w:r>
                        <w:rPr/>
                      </w:r>
                    </w:p>
                  </w:txbxContent>
                </v:textbox>
              </v:rect>
            </w:pict>
          </mc:Fallback>
        </mc:AlternateContent>
      </w:r>
    </w:p>
    <w:p w14:paraId="36AE1385" w14:textId="77777777" w:rsidR="007B3FE3" w:rsidRDefault="009F6604">
      <w:pPr>
        <w:rPr>
          <w:rFonts w:cs="Times New Roman"/>
          <w:color w:val="FF0000"/>
        </w:rPr>
      </w:pPr>
      <w:r>
        <w:rPr>
          <w:noProof/>
          <w:lang w:eastAsia="lt-LT"/>
        </w:rPr>
        <mc:AlternateContent>
          <mc:Choice Requires="wps">
            <w:drawing>
              <wp:anchor distT="0" distB="318" distL="113983" distR="113982" simplePos="0" relativeHeight="13" behindDoc="0" locked="0" layoutInCell="1" allowOverlap="1" wp14:anchorId="2E3E6492" wp14:editId="2AA50DFB">
                <wp:simplePos x="0" y="0"/>
                <wp:positionH relativeFrom="column">
                  <wp:posOffset>8021955</wp:posOffset>
                </wp:positionH>
                <wp:positionV relativeFrom="paragraph">
                  <wp:posOffset>2677160</wp:posOffset>
                </wp:positionV>
                <wp:extent cx="968375" cy="52705"/>
                <wp:effectExtent l="77152" t="0" r="42863" b="61912"/>
                <wp:wrapNone/>
                <wp:docPr id="11" name="Tiesioji rodyklės jungtis 2"/>
                <wp:cNvGraphicFramePr/>
                <a:graphic xmlns:a="http://schemas.openxmlformats.org/drawingml/2006/main">
                  <a:graphicData uri="http://schemas.microsoft.com/office/word/2010/wordprocessingShape">
                    <wps:wsp>
                      <wps:cNvCnPr/>
                      <wps:spPr>
                        <a:xfrm rot="16200000" flipH="1" flipV="1">
                          <a:off x="0" y="0"/>
                          <a:ext cx="967680" cy="52200"/>
                        </a:xfrm>
                        <a:prstGeom prst="bentConnector3">
                          <a:avLst>
                            <a:gd name="adj1" fmla="val 16072"/>
                          </a:avLst>
                        </a:pr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Tiesioji rodyklės jungtis 2" stroked="t" style="position:absolute;margin-left:631.7pt;margin-top:210.8pt;width:76.15pt;height:4.05pt;flip:xy;rotation:270" wp14:anchorId="52B30D29" type="shapetype_34">
                <w10:wrap type="none"/>
                <v:fill o:detectmouseclick="t" on="false"/>
                <v:stroke color="#4472c4" weight="6480" endarrow="block" endarrowwidth="medium" endarrowlength="medium" joinstyle="miter" endcap="flat"/>
              </v:shape>
            </w:pict>
          </mc:Fallback>
        </mc:AlternateContent>
      </w:r>
      <w:r>
        <w:rPr>
          <w:rFonts w:cs="Times New Roman"/>
          <w:color w:val="FF0000"/>
        </w:rPr>
        <w:t>↓↓</w:t>
      </w:r>
    </w:p>
    <w:p w14:paraId="4F2FB3BA" w14:textId="77777777" w:rsidR="007B3FE3" w:rsidRDefault="009F6604">
      <w:pPr>
        <w:rPr>
          <w:color w:val="FF0000"/>
        </w:rPr>
      </w:pPr>
      <w:r>
        <w:rPr>
          <w:noProof/>
          <w:color w:val="FF0000"/>
          <w:lang w:eastAsia="lt-LT"/>
        </w:rPr>
        <mc:AlternateContent>
          <mc:Choice Requires="wps">
            <w:drawing>
              <wp:anchor distT="0" distB="0" distL="114300" distR="114300" simplePos="0" relativeHeight="3" behindDoc="0" locked="0" layoutInCell="1" allowOverlap="1" wp14:anchorId="191620F7" wp14:editId="00FB61DA">
                <wp:simplePos x="0" y="0"/>
                <wp:positionH relativeFrom="column">
                  <wp:posOffset>2989580</wp:posOffset>
                </wp:positionH>
                <wp:positionV relativeFrom="paragraph">
                  <wp:posOffset>44450</wp:posOffset>
                </wp:positionV>
                <wp:extent cx="629285" cy="1270"/>
                <wp:effectExtent l="0" t="63500" r="0" b="76200"/>
                <wp:wrapNone/>
                <wp:docPr id="12" name="Straight Arrow Connector 7"/>
                <wp:cNvGraphicFramePr/>
                <a:graphic xmlns:a="http://schemas.openxmlformats.org/drawingml/2006/main">
                  <a:graphicData uri="http://schemas.microsoft.com/office/word/2010/wordprocessingShape">
                    <wps:wsp>
                      <wps:cNvSpPr/>
                      <wps:spPr>
                        <a:xfrm>
                          <a:off x="0" y="0"/>
                          <a:ext cx="628560" cy="720"/>
                        </a:xfrm>
                        <a:custGeom>
                          <a:avLst/>
                          <a:gdLst/>
                          <a:ahLst/>
                          <a:cxnLst/>
                          <a:rect l="l" t="t" r="r" b="b"/>
                          <a:pathLst>
                            <a:path w="21600" h="21600">
                              <a:moveTo>
                                <a:pt x="0" y="0"/>
                              </a:moveTo>
                              <a:lnTo>
                                <a:pt x="21600" y="21600"/>
                              </a:lnTo>
                            </a:path>
                          </a:pathLst>
                        </a:cu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2" coordsize="21600,21600" o:spt="32" path="m,l21600,21600nfe">
                <v:stroke joinstyle="miter"/>
                <v:path gradientshapeok="t" o:connecttype="rect" textboxrect="0,0,21600,21600"/>
              </v:shapetype>
              <v:shape id="shape_0" ID="Straight Arrow Connector 7" stroked="t" style="position:absolute;margin-left:235.4pt;margin-top:3.5pt;width:49.45pt;height:0pt" wp14:anchorId="5AB74972" type="shapetype_32">
                <w10:wrap type="none"/>
                <v:fill o:detectmouseclick="t" on="false"/>
                <v:stroke color="#4472c4" weight="6480" endarrow="block" endarrowwidth="medium" endarrowlength="medium" joinstyle="miter" endcap="flat"/>
              </v:shape>
            </w:pict>
          </mc:Fallback>
        </mc:AlternateContent>
      </w:r>
      <w:r>
        <w:rPr>
          <w:noProof/>
          <w:color w:val="FF0000"/>
          <w:lang w:eastAsia="lt-LT"/>
        </w:rPr>
        <mc:AlternateContent>
          <mc:Choice Requires="wps">
            <w:drawing>
              <wp:anchor distT="0" distB="0" distL="114300" distR="114300" simplePos="0" relativeHeight="4" behindDoc="0" locked="0" layoutInCell="1" allowOverlap="1" wp14:anchorId="46E58B90" wp14:editId="6F27E2F6">
                <wp:simplePos x="0" y="0"/>
                <wp:positionH relativeFrom="column">
                  <wp:posOffset>5004435</wp:posOffset>
                </wp:positionH>
                <wp:positionV relativeFrom="paragraph">
                  <wp:posOffset>26035</wp:posOffset>
                </wp:positionV>
                <wp:extent cx="305435" cy="1270"/>
                <wp:effectExtent l="0" t="63500" r="0" b="76200"/>
                <wp:wrapNone/>
                <wp:docPr id="13" name="Straight Arrow Connector 26"/>
                <wp:cNvGraphicFramePr/>
                <a:graphic xmlns:a="http://schemas.openxmlformats.org/drawingml/2006/main">
                  <a:graphicData uri="http://schemas.microsoft.com/office/word/2010/wordprocessingShape">
                    <wps:wsp>
                      <wps:cNvSpPr/>
                      <wps:spPr>
                        <a:xfrm>
                          <a:off x="0" y="0"/>
                          <a:ext cx="304920" cy="720"/>
                        </a:xfrm>
                        <a:custGeom>
                          <a:avLst/>
                          <a:gdLst/>
                          <a:ahLst/>
                          <a:cxnLst/>
                          <a:rect l="l" t="t" r="r" b="b"/>
                          <a:pathLst>
                            <a:path w="21600" h="21600">
                              <a:moveTo>
                                <a:pt x="0" y="0"/>
                              </a:moveTo>
                              <a:lnTo>
                                <a:pt x="21600" y="21600"/>
                              </a:lnTo>
                            </a:path>
                          </a:pathLst>
                        </a:cu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Straight Arrow Connector 26" stroked="t" style="position:absolute;margin-left:394.05pt;margin-top:2.05pt;width:23.95pt;height:0pt" wp14:anchorId="4768DBE6" type="shapetype_32">
                <w10:wrap type="none"/>
                <v:fill o:detectmouseclick="t" on="false"/>
                <v:stroke color="#4472c4" weight="6480" endarrow="block" endarrowwidth="medium" endarrowlength="medium" joinstyle="miter" endcap="flat"/>
              </v:shape>
            </w:pict>
          </mc:Fallback>
        </mc:AlternateContent>
      </w:r>
      <w:r>
        <w:rPr>
          <w:noProof/>
          <w:color w:val="FF0000"/>
          <w:lang w:eastAsia="lt-LT"/>
        </w:rPr>
        <mc:AlternateContent>
          <mc:Choice Requires="wps">
            <w:drawing>
              <wp:anchor distT="0" distB="0" distL="114300" distR="114300" simplePos="0" relativeHeight="8" behindDoc="0" locked="0" layoutInCell="1" allowOverlap="1" wp14:anchorId="683ADFE4" wp14:editId="35AC16A7">
                <wp:simplePos x="0" y="0"/>
                <wp:positionH relativeFrom="margin">
                  <wp:posOffset>6918960</wp:posOffset>
                </wp:positionH>
                <wp:positionV relativeFrom="paragraph">
                  <wp:posOffset>2932430</wp:posOffset>
                </wp:positionV>
                <wp:extent cx="2762885" cy="1693545"/>
                <wp:effectExtent l="0" t="0" r="19050" b="21590"/>
                <wp:wrapNone/>
                <wp:docPr id="14" name="Text Box 183"/>
                <wp:cNvGraphicFramePr/>
                <a:graphic xmlns:a="http://schemas.openxmlformats.org/drawingml/2006/main">
                  <a:graphicData uri="http://schemas.microsoft.com/office/word/2010/wordprocessingShape">
                    <wps:wsp>
                      <wps:cNvSpPr/>
                      <wps:spPr>
                        <a:xfrm>
                          <a:off x="0" y="0"/>
                          <a:ext cx="2762280" cy="16930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51B2841" w14:textId="77777777" w:rsidR="007B3FE3" w:rsidRDefault="009F6604">
                            <w:pPr>
                              <w:pStyle w:val="Kadroturinys"/>
                              <w:jc w:val="both"/>
                            </w:pPr>
                            <w:r>
                              <w:rPr>
                                <w:color w:val="000000" w:themeColor="text1"/>
                              </w:rPr>
                              <w:t>7. Asmeniui sudaromas Individualus socialinės globos planas (dalyvauja visi įstaigoje dirbantys specialistai), numatomi uždaviniai, priemonės ir laikas per kurį  planas bus įgyvendinamas. Planas sudaromas ne vėliau kaip: asmeniui be sunkios negalios – po mėnesio, asmeniui su sunkia negalia – po pusantro mėnesio nuo asmens apgyvendinimo globos įstaigoje dienos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544.8pt;margin-top:230.9pt;width:217.45pt;height:133.25pt;mso-position-horizontal-relative:margin" wp14:anchorId="770EFBE4">
                <w10:wrap type="square"/>
                <v:fill o:detectmouseclick="t" type="solid" color2="black"/>
                <v:stroke color="black" weight="6480" joinstyle="round" endcap="flat"/>
                <v:textbox>
                  <w:txbxContent>
                    <w:p>
                      <w:pPr>
                        <w:pStyle w:val="Kadroturinys"/>
                        <w:spacing w:before="0" w:after="160"/>
                        <w:jc w:val="both"/>
                        <w:rPr/>
                      </w:pPr>
                      <w:r>
                        <w:rPr>
                          <w:color w:val="000000" w:themeColor="text1"/>
                        </w:rPr>
                        <w:t>7. Asmeniui sudaromas Individualus socialinės globos planas (dalyvauja visi įstaigoje dirbantys specialistai), numatomi uždaviniai, priemonės ir laikas per kurį  planas bus įgyvendinamas. Planas sudaromas ne vėliau kaip: asmeniui be sunkios negalios – po mėnesio, asmeniui su sunkia negalia – po pusantro mėnesio nuo asmens apgyvendinimo globos įstaigoje dienos</w:t>
                      </w:r>
                    </w:p>
                  </w:txbxContent>
                </v:textbox>
              </v:rect>
            </w:pict>
          </mc:Fallback>
        </mc:AlternateContent>
      </w:r>
      <w:r>
        <w:rPr>
          <w:noProof/>
          <w:color w:val="FF0000"/>
          <w:lang w:eastAsia="lt-LT"/>
        </w:rPr>
        <mc:AlternateContent>
          <mc:Choice Requires="wps">
            <w:drawing>
              <wp:anchor distT="0" distB="0" distL="114300" distR="114300" simplePos="0" relativeHeight="10" behindDoc="0" locked="0" layoutInCell="1" allowOverlap="1" wp14:anchorId="25EDE2EE" wp14:editId="32278B45">
                <wp:simplePos x="0" y="0"/>
                <wp:positionH relativeFrom="column">
                  <wp:posOffset>1345565</wp:posOffset>
                </wp:positionH>
                <wp:positionV relativeFrom="paragraph">
                  <wp:posOffset>40005</wp:posOffset>
                </wp:positionV>
                <wp:extent cx="432435" cy="1270"/>
                <wp:effectExtent l="0" t="63500" r="0" b="76200"/>
                <wp:wrapNone/>
                <wp:docPr id="16" name="Straight Arrow Connector 25"/>
                <wp:cNvGraphicFramePr/>
                <a:graphic xmlns:a="http://schemas.openxmlformats.org/drawingml/2006/main">
                  <a:graphicData uri="http://schemas.microsoft.com/office/word/2010/wordprocessingShape">
                    <wps:wsp>
                      <wps:cNvSpPr/>
                      <wps:spPr>
                        <a:xfrm>
                          <a:off x="0" y="0"/>
                          <a:ext cx="431640" cy="720"/>
                        </a:xfrm>
                        <a:custGeom>
                          <a:avLst/>
                          <a:gdLst/>
                          <a:ahLst/>
                          <a:cxnLst/>
                          <a:rect l="l" t="t" r="r" b="b"/>
                          <a:pathLst>
                            <a:path w="21600" h="21600">
                              <a:moveTo>
                                <a:pt x="0" y="0"/>
                              </a:moveTo>
                              <a:lnTo>
                                <a:pt x="21600" y="21600"/>
                              </a:lnTo>
                            </a:path>
                          </a:pathLst>
                        </a:cu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Straight Arrow Connector 25" stroked="t" style="position:absolute;margin-left:105.95pt;margin-top:3.15pt;width:33.95pt;height:0pt" wp14:anchorId="6882B02E" type="shapetype_32">
                <w10:wrap type="none"/>
                <v:fill o:detectmouseclick="t" on="false"/>
                <v:stroke color="#4472c4" weight="6480" endarrow="block" endarrowwidth="medium" endarrowlength="medium" joinstyle="miter" endcap="flat"/>
              </v:shape>
            </w:pict>
          </mc:Fallback>
        </mc:AlternateContent>
      </w:r>
      <w:r>
        <w:rPr>
          <w:noProof/>
          <w:color w:val="FF0000"/>
          <w:lang w:eastAsia="lt-LT"/>
        </w:rPr>
        <mc:AlternateContent>
          <mc:Choice Requires="wps">
            <w:drawing>
              <wp:anchor distT="0" distB="0" distL="114300" distR="114300" simplePos="0" relativeHeight="14" behindDoc="0" locked="0" layoutInCell="1" allowOverlap="1" wp14:anchorId="3216A27F" wp14:editId="2964A01B">
                <wp:simplePos x="0" y="0"/>
                <wp:positionH relativeFrom="column">
                  <wp:posOffset>7052310</wp:posOffset>
                </wp:positionH>
                <wp:positionV relativeFrom="paragraph">
                  <wp:posOffset>27305</wp:posOffset>
                </wp:positionV>
                <wp:extent cx="372110" cy="1270"/>
                <wp:effectExtent l="0" t="63500" r="0" b="76200"/>
                <wp:wrapNone/>
                <wp:docPr id="17" name="Tiesioji rodyklės jungtis 4"/>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4" stroked="t" style="position:absolute;margin-left:555.3pt;margin-top:2.15pt;width:29.2pt;height:0pt" wp14:anchorId="14E24474" type="shapetype_32">
                <w10:wrap type="none"/>
                <v:fill o:detectmouseclick="t" on="false"/>
                <v:stroke color="#4472c4" weight="6480" endarrow="block" endarrowwidth="medium" endarrowlength="medium" joinstyle="miter" endcap="flat"/>
              </v:shape>
            </w:pict>
          </mc:Fallback>
        </mc:AlternateContent>
      </w:r>
    </w:p>
    <w:p w14:paraId="740EBB50" w14:textId="77777777" w:rsidR="007B3FE3" w:rsidRDefault="009F6604">
      <w:r>
        <w:rPr>
          <w:noProof/>
          <w:lang w:eastAsia="lt-LT"/>
        </w:rPr>
        <mc:AlternateContent>
          <mc:Choice Requires="wps">
            <w:drawing>
              <wp:anchor distT="0" distB="318" distL="113983" distR="113982" simplePos="0" relativeHeight="2" behindDoc="0" locked="0" layoutInCell="1" allowOverlap="1" wp14:anchorId="145EE79B" wp14:editId="17E7D6D7">
                <wp:simplePos x="0" y="0"/>
                <wp:positionH relativeFrom="column">
                  <wp:posOffset>8011795</wp:posOffset>
                </wp:positionH>
                <wp:positionV relativeFrom="paragraph">
                  <wp:posOffset>194945</wp:posOffset>
                </wp:positionV>
                <wp:extent cx="968375" cy="52705"/>
                <wp:effectExtent l="77152" t="0" r="42863" b="61912"/>
                <wp:wrapNone/>
                <wp:docPr id="18" name="Tiesioji rodyklės jungtis 2"/>
                <wp:cNvGraphicFramePr/>
                <a:graphic xmlns:a="http://schemas.openxmlformats.org/drawingml/2006/main">
                  <a:graphicData uri="http://schemas.microsoft.com/office/word/2010/wordprocessingShape">
                    <wps:wsp>
                      <wps:cNvCnPr/>
                      <wps:spPr>
                        <a:xfrm rot="16200000" flipH="1" flipV="1">
                          <a:off x="0" y="0"/>
                          <a:ext cx="967680" cy="52200"/>
                        </a:xfrm>
                        <a:prstGeom prst="bentConnector3">
                          <a:avLst>
                            <a:gd name="adj1" fmla="val 16072"/>
                          </a:avLst>
                        </a:pr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 stroked="t" style="position:absolute;margin-left:630.9pt;margin-top:15.35pt;width:76.15pt;height:4.05pt;flip:xy;rotation:270" wp14:anchorId="4D189CBD" type="shapetype_34">
                <w10:wrap type="none"/>
                <v:fill o:detectmouseclick="t" on="false"/>
                <v:stroke color="#4472c4" weight="6480" endarrow="block" endarrowwidth="medium" endarrowlength="medium" joinstyle="miter" endcap="flat"/>
              </v:shape>
            </w:pict>
          </mc:Fallback>
        </mc:AlternateContent>
      </w:r>
    </w:p>
    <w:p w14:paraId="7434D69C" w14:textId="77777777" w:rsidR="007B3FE3" w:rsidRDefault="009F6604">
      <w:pPr>
        <w:jc w:val="right"/>
        <w:rPr>
          <w:color w:val="2F5496" w:themeColor="accent1" w:themeShade="BF"/>
          <w:sz w:val="56"/>
          <w:szCs w:val="56"/>
        </w:rPr>
      </w:pPr>
      <w:r>
        <w:rPr>
          <w:noProof/>
          <w:color w:val="2F5496" w:themeColor="accent1" w:themeShade="BF"/>
          <w:sz w:val="56"/>
          <w:szCs w:val="56"/>
          <w:lang w:eastAsia="lt-LT"/>
        </w:rPr>
        <mc:AlternateContent>
          <mc:Choice Requires="wps">
            <w:drawing>
              <wp:anchor distT="0" distB="0" distL="114300" distR="114300" simplePos="0" relativeHeight="15" behindDoc="0" locked="0" layoutInCell="1" allowOverlap="1" wp14:anchorId="3429AC0E" wp14:editId="3DBA6689">
                <wp:simplePos x="0" y="0"/>
                <wp:positionH relativeFrom="margin">
                  <wp:posOffset>6957060</wp:posOffset>
                </wp:positionH>
                <wp:positionV relativeFrom="paragraph">
                  <wp:posOffset>427990</wp:posOffset>
                </wp:positionV>
                <wp:extent cx="2715260" cy="1134110"/>
                <wp:effectExtent l="0" t="0" r="28575" b="28575"/>
                <wp:wrapNone/>
                <wp:docPr id="19" name="Text Box 150"/>
                <wp:cNvGraphicFramePr/>
                <a:graphic xmlns:a="http://schemas.openxmlformats.org/drawingml/2006/main">
                  <a:graphicData uri="http://schemas.microsoft.com/office/word/2010/wordprocessingShape">
                    <wps:wsp>
                      <wps:cNvSpPr/>
                      <wps:spPr>
                        <a:xfrm>
                          <a:off x="0" y="0"/>
                          <a:ext cx="2714760" cy="1133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5943FED" w14:textId="77777777" w:rsidR="007B3FE3" w:rsidRDefault="009F6604">
                            <w:pPr>
                              <w:pStyle w:val="Kadroturinys"/>
                            </w:pPr>
                            <w:r>
                              <w:rPr>
                                <w:color w:val="000000" w:themeColor="text1"/>
                              </w:rPr>
                              <w:t>6. Socialinis darbuotojas, atsižvelgdamas į asmens ir kitų komandos specialistų nuomonę, vertina asmens poreikius (detaliai aprašomos sritys, kuriose asmuo yra labiau savarankiškas, kur ir kokios pagalbos asmeniui reikia)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547.8pt;margin-top:33.7pt;width:213.7pt;height:89.2pt;mso-position-horizontal-relative:margin" wp14:anchorId="61F36D40">
                <w10:wrap type="square"/>
                <v:fill o:detectmouseclick="t" type="solid" color2="black"/>
                <v:stroke color="black" weight="6480" joinstyle="round" endcap="flat"/>
                <v:textbox>
                  <w:txbxContent>
                    <w:p>
                      <w:pPr>
                        <w:pStyle w:val="Kadroturinys"/>
                        <w:spacing w:before="0" w:after="160"/>
                        <w:rPr/>
                      </w:pPr>
                      <w:r>
                        <w:rPr>
                          <w:color w:val="000000" w:themeColor="text1"/>
                        </w:rPr>
                        <w:t>6. Socialinis darbuotojas, atsižvelgdamas į asmens ir kitų komandos specialistų nuomonę, vertina asmens poreikius (detaliai aprašomos sritys, kuriose asmuo yra labiau savarankiškas, kur ir kokios pagalbos asmeniui reikia)</w:t>
                      </w:r>
                    </w:p>
                  </w:txbxContent>
                </v:textbox>
              </v:rect>
            </w:pict>
          </mc:Fallback>
        </mc:AlternateContent>
      </w:r>
    </w:p>
    <w:p w14:paraId="2A1A03E7" w14:textId="77777777" w:rsidR="007B3FE3" w:rsidRDefault="009F6604">
      <w:pPr>
        <w:sectPr w:rsidR="007B3FE3">
          <w:headerReference w:type="default" r:id="rId9"/>
          <w:footerReference w:type="default" r:id="rId10"/>
          <w:pgSz w:w="16838" w:h="11906" w:orient="landscape"/>
          <w:pgMar w:top="1134" w:right="1701" w:bottom="624" w:left="1134" w:header="567" w:footer="567" w:gutter="0"/>
          <w:cols w:space="1296"/>
          <w:formProt w:val="0"/>
          <w:docGrid w:linePitch="360" w:charSpace="4096"/>
        </w:sectPr>
      </w:pPr>
      <w:r>
        <w:rPr>
          <w:noProof/>
          <w:lang w:eastAsia="lt-LT"/>
        </w:rPr>
        <mc:AlternateContent>
          <mc:Choice Requires="wps">
            <w:drawing>
              <wp:anchor distT="0" distB="0" distL="114300" distR="114300" simplePos="0" relativeHeight="12" behindDoc="0" locked="0" layoutInCell="1" allowOverlap="1" wp14:anchorId="32FC5A41" wp14:editId="161F4A34">
                <wp:simplePos x="0" y="0"/>
                <wp:positionH relativeFrom="column">
                  <wp:posOffset>3794760</wp:posOffset>
                </wp:positionH>
                <wp:positionV relativeFrom="paragraph">
                  <wp:posOffset>1847850</wp:posOffset>
                </wp:positionV>
                <wp:extent cx="2219960" cy="1657985"/>
                <wp:effectExtent l="0" t="0" r="28575" b="19050"/>
                <wp:wrapNone/>
                <wp:docPr id="21" name="Text Box 152"/>
                <wp:cNvGraphicFramePr/>
                <a:graphic xmlns:a="http://schemas.openxmlformats.org/drawingml/2006/main">
                  <a:graphicData uri="http://schemas.microsoft.com/office/word/2010/wordprocessingShape">
                    <wps:wsp>
                      <wps:cNvSpPr/>
                      <wps:spPr>
                        <a:xfrm>
                          <a:off x="0" y="0"/>
                          <a:ext cx="2219400" cy="16574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893ECC2" w14:textId="77777777" w:rsidR="007B3FE3" w:rsidRDefault="009F6604">
                            <w:pPr>
                              <w:pStyle w:val="Kadroturinys"/>
                            </w:pPr>
                            <w:r>
                              <w:rPr>
                                <w:color w:val="000000" w:themeColor="text1"/>
                              </w:rPr>
                              <w:t>Poreikių vertinimas ir Individualus socialinis globos planas  asmeniui peržiūrimas ne vėliau, kaip po metų arba pasikeitus asmens sveikatos būklei nedelsiant</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2" fillcolor="white" stroked="t" style="position:absolute;margin-left:298.8pt;margin-top:145.5pt;width:174.7pt;height:130.45pt" wp14:anchorId="3A0CC0BA">
                <w10:wrap type="square"/>
                <v:fill o:detectmouseclick="t" type="solid" color2="black"/>
                <v:stroke color="black" weight="6480" joinstyle="round" endcap="flat"/>
                <v:textbox>
                  <w:txbxContent>
                    <w:p>
                      <w:pPr>
                        <w:pStyle w:val="Kadroturinys"/>
                        <w:spacing w:before="0" w:after="160"/>
                        <w:rPr/>
                      </w:pPr>
                      <w:r>
                        <w:rPr>
                          <w:color w:val="000000" w:themeColor="text1"/>
                        </w:rPr>
                        <w:t>Poreikių vertinimas ir Individualus socialinis globos planas  asmeniui peržiūrimas ne vėliau, kaip po metų arba pasikeitus asmens sveikatos būklei nedelsiant</w:t>
                      </w:r>
                    </w:p>
                  </w:txbxContent>
                </v:textbox>
              </v:rect>
            </w:pict>
          </mc:Fallback>
        </mc:AlternateContent>
      </w:r>
      <w:r>
        <w:rPr>
          <w:noProof/>
          <w:lang w:eastAsia="lt-LT"/>
        </w:rPr>
        <mc:AlternateContent>
          <mc:Choice Requires="wps">
            <w:drawing>
              <wp:anchor distT="0" distB="0" distL="114300" distR="114300" simplePos="0" relativeHeight="16" behindDoc="0" locked="0" layoutInCell="1" allowOverlap="1" wp14:anchorId="496E7785" wp14:editId="2DEBFFDC">
                <wp:simplePos x="0" y="0"/>
                <wp:positionH relativeFrom="column">
                  <wp:posOffset>6022340</wp:posOffset>
                </wp:positionH>
                <wp:positionV relativeFrom="paragraph">
                  <wp:posOffset>2278380</wp:posOffset>
                </wp:positionV>
                <wp:extent cx="867410" cy="1270"/>
                <wp:effectExtent l="25400" t="63500" r="0" b="76200"/>
                <wp:wrapNone/>
                <wp:docPr id="23" name="AutoShape 18"/>
                <wp:cNvGraphicFramePr/>
                <a:graphic xmlns:a="http://schemas.openxmlformats.org/drawingml/2006/main">
                  <a:graphicData uri="http://schemas.microsoft.com/office/word/2010/wordprocessingShape">
                    <wps:wsp>
                      <wps:cNvSpPr/>
                      <wps:spPr>
                        <a:xfrm flipH="1" flipV="1">
                          <a:off x="0" y="0"/>
                          <a:ext cx="86688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18" stroked="t" style="position:absolute;margin-left:474.2pt;margin-top:179.4pt;width:68.2pt;height:0pt;flip:xy" wp14:anchorId="42068F9F"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3665" simplePos="0" relativeHeight="17" behindDoc="0" locked="0" layoutInCell="1" allowOverlap="1" wp14:anchorId="51C36CE5" wp14:editId="51355C17">
                <wp:simplePos x="0" y="0"/>
                <wp:positionH relativeFrom="column">
                  <wp:posOffset>5392420</wp:posOffset>
                </wp:positionH>
                <wp:positionV relativeFrom="paragraph">
                  <wp:posOffset>257175</wp:posOffset>
                </wp:positionV>
                <wp:extent cx="1421765" cy="1712595"/>
                <wp:effectExtent l="0" t="69215" r="33655" b="8255"/>
                <wp:wrapNone/>
                <wp:docPr id="24" name="AutoShape 19"/>
                <wp:cNvGraphicFramePr/>
                <a:graphic xmlns:a="http://schemas.openxmlformats.org/drawingml/2006/main">
                  <a:graphicData uri="http://schemas.microsoft.com/office/word/2010/wordprocessingShape">
                    <wps:wsp>
                      <wps:cNvCnPr/>
                      <wps:spPr>
                        <a:xfrm rot="5400000" flipH="1" flipV="1">
                          <a:off x="0" y="0"/>
                          <a:ext cx="1421280" cy="1711800"/>
                        </a:xfrm>
                        <a:prstGeom prst="bentConnector3">
                          <a:avLst>
                            <a:gd name="adj1" fmla="val 100045"/>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19" stroked="t" style="position:absolute;margin-left:424.6pt;margin-top:20.3pt;width:111.85pt;height:134.75pt;flip:xy;rotation:90" wp14:anchorId="3C69CDBD" type="shapetype_34">
                <w10:wrap type="none"/>
                <v:fill o:detectmouseclick="t" on="false"/>
                <v:stroke color="#0070c0" weight="9360" endarrow="block" endarrowwidth="medium" endarrowlength="medium" joinstyle="round" endcap="flat"/>
              </v:shape>
            </w:pict>
          </mc:Fallback>
        </mc:AlternateContent>
      </w:r>
    </w:p>
    <w:p w14:paraId="431477AE" w14:textId="77777777" w:rsidR="007B3FE3" w:rsidRDefault="009F6604">
      <w:pPr>
        <w:jc w:val="center"/>
        <w:rPr>
          <w:b/>
          <w:bCs/>
          <w:sz w:val="28"/>
          <w:szCs w:val="28"/>
        </w:rPr>
      </w:pPr>
      <w:r>
        <w:rPr>
          <w:b/>
          <w:bCs/>
          <w:sz w:val="28"/>
          <w:szCs w:val="28"/>
        </w:rPr>
        <w:lastRenderedPageBreak/>
        <w:t>4P. Ilgalaikės/trumpalaikės socialinės globos paslaugų senyvo amžiaus asmenims ir suaugusiems asmenims su negalia procesų aprašymas</w:t>
      </w:r>
    </w:p>
    <w:tbl>
      <w:tblPr>
        <w:tblStyle w:val="Lentelstinklelis1"/>
        <w:tblW w:w="14454" w:type="dxa"/>
        <w:tblLook w:val="04A0" w:firstRow="1" w:lastRow="0" w:firstColumn="1" w:lastColumn="0" w:noHBand="0" w:noVBand="1"/>
      </w:tblPr>
      <w:tblGrid>
        <w:gridCol w:w="2296"/>
        <w:gridCol w:w="12158"/>
      </w:tblGrid>
      <w:tr w:rsidR="007B3FE3" w14:paraId="7F3116F0" w14:textId="77777777">
        <w:trPr>
          <w:trHeight w:val="292"/>
        </w:trPr>
        <w:tc>
          <w:tcPr>
            <w:tcW w:w="2296" w:type="dxa"/>
            <w:shd w:val="clear" w:color="auto" w:fill="auto"/>
          </w:tcPr>
          <w:p w14:paraId="034021FC" w14:textId="77777777" w:rsidR="007B3FE3" w:rsidRDefault="009F6604">
            <w:pPr>
              <w:spacing w:after="0" w:line="240" w:lineRule="auto"/>
              <w:rPr>
                <w:rFonts w:eastAsia="Times New Roman" w:cs="Times New Roman"/>
                <w:b/>
                <w:lang w:eastAsia="ja-JP"/>
              </w:rPr>
            </w:pPr>
            <w:r>
              <w:rPr>
                <w:rFonts w:eastAsia="Times New Roman" w:cs="Times New Roman"/>
                <w:b/>
                <w:lang w:eastAsia="ja-JP"/>
              </w:rPr>
              <w:t>Tikslas</w:t>
            </w:r>
          </w:p>
        </w:tc>
        <w:tc>
          <w:tcPr>
            <w:tcW w:w="12157" w:type="dxa"/>
            <w:shd w:val="clear" w:color="auto" w:fill="auto"/>
          </w:tcPr>
          <w:p w14:paraId="4E6476DF" w14:textId="77777777" w:rsidR="007B3FE3" w:rsidRDefault="009F6604">
            <w:pPr>
              <w:spacing w:after="0" w:line="240" w:lineRule="auto"/>
              <w:jc w:val="both"/>
              <w:rPr>
                <w:rFonts w:eastAsia="Times New Roman" w:cs="Times New Roman"/>
                <w:color w:val="FF0000"/>
                <w:lang w:eastAsia="ja-JP"/>
              </w:rPr>
            </w:pPr>
            <w:r>
              <w:rPr>
                <w:rFonts w:eastAsia="Times New Roman" w:cs="Times New Roman"/>
                <w:lang w:eastAsia="ja-JP"/>
              </w:rPr>
              <w:t>Padėti senyvo amžiaus ir suaugusiems asmenims su negalia patenkinti  būtinus jų  poreikius, saugoti ir ginti jų teises bei interesus, sudaryti kuo geresnes gyvenimo sąlygas, atstatyti sugebėjimus, kad patys galėtų savimi pasirūpinti ir skatinti juos integruotis visuomenėje</w:t>
            </w:r>
          </w:p>
        </w:tc>
      </w:tr>
      <w:tr w:rsidR="007B3FE3" w14:paraId="04018B8D" w14:textId="77777777">
        <w:trPr>
          <w:trHeight w:val="292"/>
        </w:trPr>
        <w:tc>
          <w:tcPr>
            <w:tcW w:w="2296" w:type="dxa"/>
            <w:shd w:val="clear" w:color="auto" w:fill="auto"/>
          </w:tcPr>
          <w:p w14:paraId="1949E270" w14:textId="77777777" w:rsidR="007B3FE3" w:rsidRDefault="009F6604">
            <w:pPr>
              <w:spacing w:after="0" w:line="240" w:lineRule="auto"/>
              <w:rPr>
                <w:rFonts w:eastAsia="Times New Roman" w:cs="Times New Roman"/>
                <w:b/>
                <w:lang w:eastAsia="ja-JP"/>
              </w:rPr>
            </w:pPr>
            <w:r>
              <w:rPr>
                <w:rFonts w:eastAsia="Times New Roman" w:cs="Times New Roman"/>
                <w:b/>
                <w:lang w:eastAsia="ja-JP"/>
              </w:rPr>
              <w:t>Paslaugų apimtis</w:t>
            </w:r>
          </w:p>
        </w:tc>
        <w:tc>
          <w:tcPr>
            <w:tcW w:w="12157" w:type="dxa"/>
            <w:shd w:val="clear" w:color="auto" w:fill="auto"/>
          </w:tcPr>
          <w:p w14:paraId="42808FDF" w14:textId="77777777" w:rsidR="007B3FE3" w:rsidRDefault="009F6604">
            <w:pPr>
              <w:tabs>
                <w:tab w:val="left" w:pos="2430"/>
              </w:tabs>
              <w:spacing w:after="0" w:line="240" w:lineRule="auto"/>
              <w:jc w:val="both"/>
            </w:pPr>
            <w:r>
              <w:t>Šventos socialinės globos namai skirti gyventi senyvo amžiaus ir suaugusiems asmenims su negalia, kurie dėl neįgalumo, amžiaus, sveikatos problemų yra iš dalies arba  visiškai netekę gebėjimų savarankiškai  rūpintis  savo asmeniniu (šeimos) gyvenimu ir dalyvauti visuomenės gyvenime.</w:t>
            </w:r>
          </w:p>
          <w:p w14:paraId="591C25CB" w14:textId="77777777" w:rsidR="007B3FE3" w:rsidRDefault="009F6604">
            <w:pPr>
              <w:tabs>
                <w:tab w:val="left" w:pos="2430"/>
              </w:tabs>
              <w:spacing w:after="0" w:line="240" w:lineRule="auto"/>
              <w:jc w:val="both"/>
            </w:pPr>
            <w:r>
              <w:t xml:space="preserve">Pagrindiniai uždaviniai: </w:t>
            </w:r>
          </w:p>
          <w:p w14:paraId="27E2B709" w14:textId="77777777" w:rsidR="007B3FE3" w:rsidRDefault="009F6604">
            <w:pPr>
              <w:tabs>
                <w:tab w:val="left" w:pos="2430"/>
              </w:tabs>
              <w:spacing w:after="0" w:line="240" w:lineRule="auto"/>
              <w:jc w:val="both"/>
            </w:pPr>
            <w:r>
              <w:t xml:space="preserve"> - sudaryti tinkamas gyvenimo sąlygas ir užtikrinti sveikatos priežiūrą; </w:t>
            </w:r>
          </w:p>
          <w:p w14:paraId="3F94A963" w14:textId="77777777" w:rsidR="007B3FE3" w:rsidRDefault="009F6604">
            <w:pPr>
              <w:tabs>
                <w:tab w:val="left" w:pos="2430"/>
              </w:tabs>
              <w:spacing w:after="0" w:line="240" w:lineRule="auto"/>
              <w:jc w:val="both"/>
            </w:pPr>
            <w:r>
              <w:t xml:space="preserve"> - tenkinti psichologines, socialines, kultūrines ir dvasines reikmes; </w:t>
            </w:r>
          </w:p>
          <w:p w14:paraId="453321FE" w14:textId="77777777" w:rsidR="007B3FE3" w:rsidRDefault="009F6604">
            <w:pPr>
              <w:tabs>
                <w:tab w:val="left" w:pos="2430"/>
              </w:tabs>
              <w:spacing w:after="0" w:line="240" w:lineRule="auto"/>
              <w:jc w:val="both"/>
            </w:pPr>
            <w:r>
              <w:t xml:space="preserve"> - palaikyti ir skatinti higieninius, savarankiškumo ir savipagalbos įgūdžius; </w:t>
            </w:r>
          </w:p>
          <w:p w14:paraId="55ABDDBF" w14:textId="77777777" w:rsidR="007B3FE3" w:rsidRDefault="009F6604">
            <w:pPr>
              <w:tabs>
                <w:tab w:val="left" w:pos="2430"/>
              </w:tabs>
              <w:spacing w:after="0" w:line="240" w:lineRule="auto"/>
              <w:jc w:val="both"/>
            </w:pPr>
            <w:r>
              <w:t xml:space="preserve"> - skatinti socialinį aktyvumą įtraukiant į organizuojamą veiklą pagal poreikius ir pomėgius. </w:t>
            </w:r>
          </w:p>
          <w:p w14:paraId="3D66C560" w14:textId="77777777" w:rsidR="007B3FE3" w:rsidRDefault="009F6604">
            <w:pPr>
              <w:tabs>
                <w:tab w:val="left" w:pos="2430"/>
              </w:tabs>
              <w:spacing w:after="0" w:line="240" w:lineRule="auto"/>
              <w:jc w:val="both"/>
            </w:pPr>
            <w:r>
              <w:t>Teikiamos paslaugos:</w:t>
            </w:r>
          </w:p>
          <w:p w14:paraId="2AAEB750" w14:textId="77777777" w:rsidR="007B3FE3" w:rsidRDefault="009F6604">
            <w:pPr>
              <w:tabs>
                <w:tab w:val="left" w:pos="2430"/>
              </w:tabs>
              <w:spacing w:after="0" w:line="240" w:lineRule="auto"/>
              <w:jc w:val="both"/>
            </w:pPr>
            <w:r>
              <w:t xml:space="preserve"> - trumpalaikės socialinės globos; </w:t>
            </w:r>
          </w:p>
          <w:p w14:paraId="0BBB3DD3" w14:textId="77777777" w:rsidR="007B3FE3" w:rsidRDefault="009F6604">
            <w:pPr>
              <w:tabs>
                <w:tab w:val="left" w:pos="2430"/>
              </w:tabs>
              <w:spacing w:after="0" w:line="240" w:lineRule="auto"/>
              <w:jc w:val="both"/>
            </w:pPr>
            <w:r>
              <w:t xml:space="preserve"> - ilgalaikės socialinės globos. </w:t>
            </w:r>
          </w:p>
          <w:p w14:paraId="293F7F40" w14:textId="77777777" w:rsidR="007B3FE3" w:rsidRDefault="009F6604">
            <w:pPr>
              <w:tabs>
                <w:tab w:val="left" w:pos="2430"/>
              </w:tabs>
              <w:spacing w:after="0" w:line="240" w:lineRule="auto"/>
              <w:jc w:val="both"/>
              <w:rPr>
                <w:color w:val="FF0000"/>
              </w:rPr>
            </w:pPr>
            <w:r>
              <w:t>Į paslaugos komplekto sudėtį įeina: informavimas, konsultavimas, tarpininkavimas ir atstovavimas, apgyvendinimas, maitinimas, kasdienio gyvenimo įgūdžių ugdymas ir palaikymas, darbinių įgūdžių ugdymas, laisvalaikio organizavimas, pagalba rengiantis, maitinantis, prausiantis ir kt., asmeninės higienos paslaugų organizavimas, sveikatos priežiūros paslaugos, religinių paslaugų organizavimas, specialaus transporto paslaugos, buitinės paslaugos.</w:t>
            </w:r>
          </w:p>
        </w:tc>
      </w:tr>
      <w:tr w:rsidR="007B3FE3" w14:paraId="7EE20B89" w14:textId="77777777">
        <w:trPr>
          <w:trHeight w:val="183"/>
        </w:trPr>
        <w:tc>
          <w:tcPr>
            <w:tcW w:w="2296" w:type="dxa"/>
            <w:shd w:val="clear" w:color="auto" w:fill="auto"/>
          </w:tcPr>
          <w:p w14:paraId="4A5356C5" w14:textId="77777777" w:rsidR="007B3FE3" w:rsidRDefault="009F6604">
            <w:pPr>
              <w:spacing w:after="0" w:line="240" w:lineRule="auto"/>
              <w:rPr>
                <w:rFonts w:eastAsia="Times New Roman" w:cs="Times New Roman"/>
                <w:b/>
                <w:lang w:eastAsia="ja-JP"/>
              </w:rPr>
            </w:pPr>
            <w:r>
              <w:rPr>
                <w:rFonts w:eastAsia="Times New Roman" w:cs="Times New Roman"/>
                <w:b/>
                <w:lang w:eastAsia="ja-JP"/>
              </w:rPr>
              <w:t>Procesus reglamentuojantys dokumentai</w:t>
            </w:r>
          </w:p>
        </w:tc>
        <w:tc>
          <w:tcPr>
            <w:tcW w:w="12157" w:type="dxa"/>
            <w:shd w:val="clear" w:color="auto" w:fill="auto"/>
          </w:tcPr>
          <w:p w14:paraId="7A34A665" w14:textId="77777777" w:rsidR="007B3FE3" w:rsidRDefault="009F6604">
            <w:pPr>
              <w:spacing w:after="0" w:line="240" w:lineRule="auto"/>
              <w:jc w:val="both"/>
              <w:rPr>
                <w:lang w:eastAsia="ja-JP"/>
              </w:rPr>
            </w:pPr>
            <w:r>
              <w:rPr>
                <w:lang w:eastAsia="ja-JP"/>
              </w:rPr>
              <w:t>1. Lietuvos Respublikos socialinių paslaugų  2006 ,m. sausio 19 d. įstatymas Nr. X-493 (aktuali redakcija).</w:t>
            </w:r>
          </w:p>
          <w:p w14:paraId="50E060EF" w14:textId="77777777" w:rsidR="007B3FE3" w:rsidRDefault="009F6604">
            <w:pPr>
              <w:spacing w:after="0" w:line="240" w:lineRule="auto"/>
              <w:jc w:val="both"/>
              <w:rPr>
                <w:lang w:eastAsia="ja-JP"/>
              </w:rPr>
            </w:pPr>
            <w:r>
              <w:rPr>
                <w:lang w:eastAsia="ja-JP"/>
              </w:rPr>
              <w:t>2. Lietuvos Respublikos socialinės apsaugos ir darbo ministro 2007 m. vasario 20 d. įsakymas Nr. AI-46  „Dėl socialinės globos normų aprašo patvirtinimo“ (aktuali redakcija).</w:t>
            </w:r>
          </w:p>
          <w:p w14:paraId="4AF38E8F" w14:textId="77777777" w:rsidR="007B3FE3" w:rsidRDefault="009F6604">
            <w:pPr>
              <w:spacing w:after="0" w:line="240" w:lineRule="auto"/>
              <w:jc w:val="both"/>
              <w:rPr>
                <w:lang w:eastAsia="ja-JP"/>
              </w:rPr>
            </w:pPr>
            <w:r>
              <w:rPr>
                <w:lang w:eastAsia="ja-JP"/>
              </w:rPr>
              <w:t>3. Lietuvos Respublikos socialinės apsaugos ir darbo ministro 2006 m. balandžio 5 d. įsakymas Nr. AI-93 „Dėl socialinių paslaugų katalogo patvirtinimo“ (aktuali redakcija).</w:t>
            </w:r>
          </w:p>
          <w:p w14:paraId="7CB0E6B4" w14:textId="77777777" w:rsidR="007B3FE3" w:rsidRDefault="009F6604">
            <w:pPr>
              <w:spacing w:after="0" w:line="240" w:lineRule="auto"/>
              <w:jc w:val="both"/>
              <w:rPr>
                <w:lang w:eastAsia="ja-JP"/>
              </w:rPr>
            </w:pPr>
            <w:r>
              <w:rPr>
                <w:lang w:eastAsia="ja-JP"/>
              </w:rPr>
              <w:t>4.Švenčionių rajono socialinių paslaugų centro nuostatai, patvirtinti Švenčionių rajono savivaldybės tarybos 2019 m. spalio 31 d. sprendimu Nr. T-208.</w:t>
            </w:r>
          </w:p>
          <w:p w14:paraId="298F70AB" w14:textId="77777777" w:rsidR="007B3FE3" w:rsidRDefault="009F6604">
            <w:pPr>
              <w:spacing w:after="0" w:line="240" w:lineRule="auto"/>
              <w:jc w:val="both"/>
              <w:rPr>
                <w:lang w:eastAsia="ja-JP"/>
              </w:rPr>
            </w:pPr>
            <w:r>
              <w:rPr>
                <w:lang w:eastAsia="ja-JP"/>
              </w:rPr>
              <w:t>5. Kiti įstaigos veiklą reglamentuojantys vidaus dokumentai (aprašai, tvarkos, procedūros ir t.t.).</w:t>
            </w:r>
          </w:p>
        </w:tc>
      </w:tr>
      <w:tr w:rsidR="007B3FE3" w14:paraId="641B0B14" w14:textId="77777777">
        <w:trPr>
          <w:trHeight w:val="321"/>
        </w:trPr>
        <w:tc>
          <w:tcPr>
            <w:tcW w:w="2296" w:type="dxa"/>
            <w:shd w:val="clear" w:color="auto" w:fill="auto"/>
          </w:tcPr>
          <w:p w14:paraId="40E1888C" w14:textId="77777777" w:rsidR="007B3FE3" w:rsidRDefault="009F6604">
            <w:pPr>
              <w:spacing w:after="0" w:line="240" w:lineRule="auto"/>
              <w:rPr>
                <w:rFonts w:eastAsia="Times New Roman" w:cs="Times New Roman"/>
                <w:b/>
                <w:lang w:eastAsia="ja-JP"/>
              </w:rPr>
            </w:pPr>
            <w:r>
              <w:rPr>
                <w:rFonts w:eastAsia="Times New Roman" w:cs="Times New Roman"/>
                <w:b/>
                <w:lang w:eastAsia="ja-JP"/>
              </w:rPr>
              <w:t>Atsakomybė</w:t>
            </w:r>
          </w:p>
        </w:tc>
        <w:tc>
          <w:tcPr>
            <w:tcW w:w="12157" w:type="dxa"/>
            <w:shd w:val="clear" w:color="auto" w:fill="auto"/>
          </w:tcPr>
          <w:p w14:paraId="27402D6A" w14:textId="77777777" w:rsidR="007B3FE3" w:rsidRDefault="009F6604">
            <w:pPr>
              <w:spacing w:after="0" w:line="240" w:lineRule="auto"/>
              <w:jc w:val="both"/>
              <w:rPr>
                <w:rFonts w:cs="Times New Roman"/>
                <w:color w:val="FF0000"/>
                <w:lang w:eastAsia="ja-JP"/>
              </w:rPr>
            </w:pPr>
            <w:r>
              <w:rPr>
                <w:rFonts w:cs="Times New Roman"/>
                <w:lang w:eastAsia="ja-JP"/>
              </w:rPr>
              <w:t>Šventos socialinės globos namų vyriausioji socialinė darbuotoja Romualda Zobielienė</w:t>
            </w:r>
          </w:p>
        </w:tc>
      </w:tr>
    </w:tbl>
    <w:p w14:paraId="7C84FAB8" w14:textId="77777777" w:rsidR="007B3FE3" w:rsidRDefault="007B3FE3"/>
    <w:sectPr w:rsidR="007B3FE3">
      <w:headerReference w:type="default" r:id="rId11"/>
      <w:footerReference w:type="default" r:id="rId12"/>
      <w:pgSz w:w="16838" w:h="11906" w:orient="landscape"/>
      <w:pgMar w:top="1134" w:right="1701" w:bottom="1134" w:left="1134" w:header="567" w:footer="567"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DF0A" w14:textId="77777777" w:rsidR="00893305" w:rsidRDefault="00893305">
      <w:pPr>
        <w:spacing w:after="0" w:line="240" w:lineRule="auto"/>
      </w:pPr>
      <w:r>
        <w:separator/>
      </w:r>
    </w:p>
  </w:endnote>
  <w:endnote w:type="continuationSeparator" w:id="0">
    <w:p w14:paraId="34419599" w14:textId="77777777" w:rsidR="00893305" w:rsidRDefault="0089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roman"/>
    <w:pitch w:val="variable"/>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20C8" w14:textId="77777777" w:rsidR="007B3FE3" w:rsidRDefault="007B3FE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A136" w14:textId="77777777" w:rsidR="007B3FE3" w:rsidRDefault="007B3FE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C72F" w14:textId="77777777" w:rsidR="00893305" w:rsidRDefault="00893305">
      <w:pPr>
        <w:spacing w:after="0" w:line="240" w:lineRule="auto"/>
      </w:pPr>
      <w:r>
        <w:separator/>
      </w:r>
    </w:p>
  </w:footnote>
  <w:footnote w:type="continuationSeparator" w:id="0">
    <w:p w14:paraId="6BD2DA9C" w14:textId="77777777" w:rsidR="00893305" w:rsidRDefault="00893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C640" w14:textId="77777777" w:rsidR="007B3FE3" w:rsidRDefault="009F6604">
    <w:pPr>
      <w:pStyle w:val="Antrats"/>
      <w:rPr>
        <w:b/>
        <w:bCs/>
      </w:rPr>
    </w:pPr>
    <w:r>
      <w:rPr>
        <w:b/>
        <w:bCs/>
      </w:rPr>
      <w:t>Švenčionių raj. Socialinių paslaugų centras</w:t>
    </w:r>
  </w:p>
  <w:p w14:paraId="65D1422A" w14:textId="77777777" w:rsidR="007B3FE3" w:rsidRDefault="009F6604">
    <w:pPr>
      <w:pStyle w:val="Antrats"/>
    </w:pPr>
    <w:r>
      <w:t>Galioja: 2020-12-28</w:t>
    </w:r>
  </w:p>
  <w:p w14:paraId="27E438F3" w14:textId="77777777" w:rsidR="007B3FE3" w:rsidRDefault="007B3FE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BF27" w14:textId="77777777" w:rsidR="007B3FE3" w:rsidRDefault="009F6604">
    <w:pPr>
      <w:pStyle w:val="Antrats"/>
    </w:pPr>
    <w:r>
      <w:rPr>
        <w:b/>
        <w:bCs/>
      </w:rPr>
      <w:t>Švenčionių raj. Socialinių paslaugų centras</w:t>
    </w:r>
  </w:p>
  <w:p w14:paraId="3CBE19A7" w14:textId="77777777" w:rsidR="007B3FE3" w:rsidRDefault="009F6604">
    <w:pPr>
      <w:pStyle w:val="Antrats"/>
    </w:pPr>
    <w:r>
      <w:t>Galioja: 2020-12-28</w:t>
    </w:r>
  </w:p>
  <w:p w14:paraId="63EAF761" w14:textId="77777777" w:rsidR="007B3FE3" w:rsidRDefault="007B3FE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3"/>
    <w:rsid w:val="005F7AE3"/>
    <w:rsid w:val="007B3FE3"/>
    <w:rsid w:val="00893305"/>
    <w:rsid w:val="009F6604"/>
    <w:rsid w:val="00EB6F3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6D84"/>
  <w15:docId w15:val="{21D32398-A013-4B4A-A750-D7DF2ACD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2DB4"/>
    <w:pPr>
      <w:spacing w:after="160" w:line="259" w:lineRule="auto"/>
    </w:pPr>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A2DB4"/>
    <w:rPr>
      <w:rFonts w:ascii="Segoe UI" w:hAnsi="Segoe UI" w:cs="Segoe UI"/>
      <w:sz w:val="18"/>
      <w:szCs w:val="18"/>
    </w:rPr>
  </w:style>
  <w:style w:type="character" w:customStyle="1" w:styleId="AntratsDiagrama">
    <w:name w:val="Antraštės Diagrama"/>
    <w:basedOn w:val="Numatytasispastraiposriftas"/>
    <w:link w:val="Antrats"/>
    <w:uiPriority w:val="99"/>
    <w:qFormat/>
    <w:rsid w:val="007B3D31"/>
    <w:rPr>
      <w:rFonts w:ascii="Times New Roman" w:hAnsi="Times New Roman"/>
    </w:rPr>
  </w:style>
  <w:style w:type="character" w:customStyle="1" w:styleId="PoratDiagrama">
    <w:name w:val="Poraštė Diagrama"/>
    <w:basedOn w:val="Numatytasispastraiposriftas"/>
    <w:link w:val="Porat"/>
    <w:uiPriority w:val="99"/>
    <w:qFormat/>
    <w:rsid w:val="007B3D31"/>
    <w:rPr>
      <w:rFonts w:ascii="Times New Roman" w:hAnsi="Times New Roman"/>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uiPriority w:val="99"/>
    <w:semiHidden/>
    <w:unhideWhenUsed/>
    <w:qFormat/>
    <w:rsid w:val="006A2DB4"/>
    <w:pPr>
      <w:spacing w:after="0" w:line="240" w:lineRule="auto"/>
    </w:pPr>
    <w:rPr>
      <w:rFonts w:ascii="Segoe UI" w:hAnsi="Segoe UI" w:cs="Segoe UI"/>
      <w:sz w:val="18"/>
      <w:szCs w:val="18"/>
    </w:rPr>
  </w:style>
  <w:style w:type="paragraph" w:styleId="Sraopastraipa">
    <w:name w:val="List Paragraph"/>
    <w:basedOn w:val="prastasis"/>
    <w:uiPriority w:val="34"/>
    <w:qFormat/>
    <w:rsid w:val="006A2DB4"/>
    <w:pPr>
      <w:spacing w:after="0" w:line="240" w:lineRule="auto"/>
      <w:ind w:left="720"/>
      <w:contextualSpacing/>
    </w:pPr>
    <w:rPr>
      <w:rFonts w:eastAsia="Times New Roman" w:cs="Times New Roman"/>
      <w:sz w:val="24"/>
      <w:szCs w:val="24"/>
    </w:rPr>
  </w:style>
  <w:style w:type="paragraph" w:styleId="Antrats">
    <w:name w:val="header"/>
    <w:basedOn w:val="prastasis"/>
    <w:link w:val="AntratsDiagrama"/>
    <w:uiPriority w:val="99"/>
    <w:unhideWhenUsed/>
    <w:rsid w:val="007B3D31"/>
    <w:pPr>
      <w:tabs>
        <w:tab w:val="center" w:pos="4513"/>
        <w:tab w:val="right" w:pos="9026"/>
      </w:tabs>
      <w:spacing w:after="0" w:line="240" w:lineRule="auto"/>
    </w:pPr>
  </w:style>
  <w:style w:type="paragraph" w:styleId="Porat">
    <w:name w:val="footer"/>
    <w:basedOn w:val="prastasis"/>
    <w:link w:val="PoratDiagrama"/>
    <w:uiPriority w:val="99"/>
    <w:unhideWhenUsed/>
    <w:rsid w:val="007B3D31"/>
    <w:pPr>
      <w:tabs>
        <w:tab w:val="center" w:pos="4513"/>
        <w:tab w:val="right" w:pos="9026"/>
      </w:tabs>
      <w:spacing w:after="0" w:line="240" w:lineRule="auto"/>
    </w:pPr>
  </w:style>
  <w:style w:type="paragraph" w:customStyle="1" w:styleId="Kadroturinys">
    <w:name w:val="Kadro turinys"/>
    <w:basedOn w:val="prastasis"/>
    <w:qFormat/>
  </w:style>
  <w:style w:type="table" w:customStyle="1" w:styleId="Lentelstinklelis1">
    <w:name w:val="Lentelės tinklelis1"/>
    <w:basedOn w:val="prastojilentel"/>
    <w:uiPriority w:val="5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FA2C5-DFBD-4764-B51A-58C9E1F0F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1759A-C86A-4F08-847B-985A3EFB6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FE373-4A9D-4594-88B2-12023C7C7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dc:description/>
  <cp:lastModifiedBy>pc</cp:lastModifiedBy>
  <cp:revision>2</cp:revision>
  <dcterms:created xsi:type="dcterms:W3CDTF">2021-04-24T09:52:00Z</dcterms:created>
  <dcterms:modified xsi:type="dcterms:W3CDTF">2021-04-24T09:52:00Z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0x0101005DA5B6AEDAE9404A8E7B0B0E7A4627C5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